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CON FUNDAMENTO EN EL ART. 30 FRACC I DE LA LEY DE PROPIEDAD EN CONDOMINIO DE INMUEBLES PARA EL DISTRITO FEDERAL, SE CONVOCA A </w:t>
      </w:r>
      <w:smartTag w:uri="urn:schemas-microsoft-com:office:smarttags" w:element="PersonName">
        <w:smartTagPr>
          <w:attr w:name="ProductID" w:val="LA ASAMBLEA"/>
        </w:smartTagPr>
        <w:r>
          <w:rPr>
            <w:rFonts w:ascii="Berlin Sans FB" w:hAnsi="Berlin Sans FB"/>
            <w:sz w:val="18"/>
            <w:szCs w:val="18"/>
          </w:rPr>
          <w:t>LA ASAMBLEA</w:t>
        </w:r>
      </w:smartTag>
      <w:r>
        <w:rPr>
          <w:rFonts w:ascii="Berlin Sans FB" w:hAnsi="Berlin Sans FB"/>
          <w:sz w:val="18"/>
          <w:szCs w:val="18"/>
        </w:rPr>
        <w:t xml:space="preserve"> ORDINARIA  DEL GRUPO DE ADMINISTRADORES, DEL CONJUNTO HABITACIONAL “TORRES DEMET TOREO II” UBICADO EN CALZADA MEXICO TACUBA No. 1595 COLONIA ARGENTINA PONIENTE, DELEGACION MIGUEL HIDALGO, QUE SE LLEVARA A CABO EL DIA 17 de </w:t>
      </w:r>
      <w:r w:rsidR="008A7B39">
        <w:rPr>
          <w:rFonts w:ascii="Berlin Sans FB" w:hAnsi="Berlin Sans FB"/>
          <w:sz w:val="18"/>
          <w:szCs w:val="18"/>
        </w:rPr>
        <w:t>JULIO DEL AÑO 2012, EN LAS OFICINAS DE LA ADMINISTRACION. (A UN COSTADO DE LA CASETA POR INGENIEROS MILITARES)</w:t>
      </w:r>
    </w:p>
    <w:p w:rsidR="00BC59CF" w:rsidRDefault="00BC59CF" w:rsidP="00BC59CF">
      <w:pPr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PRIMERA CONVOCATORIA</w:t>
      </w:r>
    </w:p>
    <w:p w:rsidR="00BC59CF" w:rsidRDefault="00BC59CF" w:rsidP="00BC59CF">
      <w:p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ESTA ASAMBLEA SE LLEVARA A CABO A LAS 20:00  HORAS BAJO LA SIGUIENTE: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  <w:u w:val="single"/>
        </w:rPr>
      </w:pPr>
    </w:p>
    <w:p w:rsidR="00BC59CF" w:rsidRDefault="00BC59CF" w:rsidP="00BC59CF">
      <w:pPr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ORDEN DEL DIA</w:t>
      </w:r>
    </w:p>
    <w:p w:rsidR="00BC59CF" w:rsidRDefault="00BC59CF" w:rsidP="00BC59CF">
      <w:pPr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Lista de asistencia e instalación de la asamblea.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Nombramiento de secretario, escrutador y presidente de la Asamblea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Presupuesto Participativo 2012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Multa de Secretaria de Finanzas del Gobierno del D, F.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Revisión de Estados Financieros y Adeudos por Edificio. 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Status de administradores y administración general en </w:t>
      </w:r>
      <w:proofErr w:type="spellStart"/>
      <w:r>
        <w:rPr>
          <w:rFonts w:ascii="Berlin Sans FB" w:hAnsi="Berlin Sans FB"/>
          <w:sz w:val="18"/>
          <w:szCs w:val="18"/>
        </w:rPr>
        <w:t>Prosoc</w:t>
      </w:r>
      <w:proofErr w:type="spellEnd"/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Vendedores ambulantes en Ing. Militares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 xml:space="preserve">Revisión de medidores de CFE y regularización 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 xml:space="preserve">Formatos de solicitud de acceso a las diferentes Cias.de </w:t>
      </w:r>
      <w:proofErr w:type="spellStart"/>
      <w:r>
        <w:rPr>
          <w:rFonts w:ascii="Berlin Sans FB" w:hAnsi="Berlin Sans FB"/>
          <w:sz w:val="18"/>
          <w:szCs w:val="18"/>
        </w:rPr>
        <w:t>Serv</w:t>
      </w:r>
      <w:proofErr w:type="spellEnd"/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 xml:space="preserve">Problemática con gas Natural y acuerdos 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>Consignas de Vigilancia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>Oficinas administración.</w:t>
      </w:r>
    </w:p>
    <w:p w:rsidR="00BC59CF" w:rsidRDefault="00BC59CF" w:rsidP="00BC59CF">
      <w:pPr>
        <w:ind w:left="720"/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SEGUNDA CONVOCATORIA</w:t>
      </w: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EN CASO DE NO HABER QUORUM EN PRIMERA CONVOCATORIA, SE LLEVARA A CABO </w:t>
      </w:r>
      <w:smartTag w:uri="urn:schemas-microsoft-com:office:smarttags" w:element="PersonName">
        <w:smartTagPr>
          <w:attr w:name="ProductID" w:val="LA ASAMBLEA EN"/>
        </w:smartTagPr>
        <w:smartTag w:uri="urn:schemas-microsoft-com:office:smarttags" w:element="PersonName">
          <w:smartTagPr>
            <w:attr w:name="ProductID" w:val="LA ASAMBLEA"/>
          </w:smartTagPr>
          <w:r>
            <w:rPr>
              <w:rFonts w:ascii="Berlin Sans FB" w:hAnsi="Berlin Sans FB"/>
              <w:sz w:val="18"/>
              <w:szCs w:val="18"/>
            </w:rPr>
            <w:t>LA ASAMBLEA</w:t>
          </w:r>
        </w:smartTag>
        <w:r>
          <w:rPr>
            <w:rFonts w:ascii="Berlin Sans FB" w:hAnsi="Berlin Sans FB"/>
            <w:sz w:val="18"/>
            <w:szCs w:val="18"/>
          </w:rPr>
          <w:t xml:space="preserve"> EN</w:t>
        </w:r>
      </w:smartTag>
      <w:r>
        <w:rPr>
          <w:rFonts w:ascii="Berlin Sans FB" w:hAnsi="Berlin Sans FB"/>
          <w:sz w:val="18"/>
          <w:szCs w:val="18"/>
        </w:rPr>
        <w:t xml:space="preserve"> SEGUNDA CONVOCATORIA, CON EL MISMO ORDEN DEL DIA, LUGAR Y FECHA A LAS 20:30.</w:t>
      </w: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TERCERA CONVOCATORIA</w:t>
      </w:r>
    </w:p>
    <w:p w:rsidR="00BC59CF" w:rsidRDefault="00BC59CF" w:rsidP="00BC59CF">
      <w:pPr>
        <w:jc w:val="both"/>
        <w:rPr>
          <w:rFonts w:ascii="Berlin Sans FB" w:hAnsi="Berlin Sans FB"/>
          <w:b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EN CASO DE NO HABER QUORUM EN SEGUNDA CONVOCATORIA, SE LLEVARA A CABO </w:t>
      </w:r>
      <w:smartTag w:uri="urn:schemas-microsoft-com:office:smarttags" w:element="PersonName">
        <w:smartTagPr>
          <w:attr w:name="ProductID" w:val="LA ASAMBLEA EN"/>
        </w:smartTagPr>
        <w:smartTag w:uri="urn:schemas-microsoft-com:office:smarttags" w:element="PersonName">
          <w:smartTagPr>
            <w:attr w:name="ProductID" w:val="LA ASAMBLEA"/>
          </w:smartTagPr>
          <w:r>
            <w:rPr>
              <w:rFonts w:ascii="Berlin Sans FB" w:hAnsi="Berlin Sans FB"/>
              <w:sz w:val="18"/>
              <w:szCs w:val="18"/>
            </w:rPr>
            <w:t>LA ASAMBLEA</w:t>
          </w:r>
        </w:smartTag>
        <w:r>
          <w:rPr>
            <w:rFonts w:ascii="Berlin Sans FB" w:hAnsi="Berlin Sans FB"/>
            <w:sz w:val="18"/>
            <w:szCs w:val="18"/>
          </w:rPr>
          <w:t xml:space="preserve"> EN</w:t>
        </w:r>
      </w:smartTag>
      <w:r>
        <w:rPr>
          <w:rFonts w:ascii="Berlin Sans FB" w:hAnsi="Berlin Sans FB"/>
          <w:sz w:val="18"/>
          <w:szCs w:val="18"/>
        </w:rPr>
        <w:t xml:space="preserve"> TERCERA CONVOCATORIA, CON EL MISMO ORDEN DEL DIA, LUGAR Y FECHA A LAS 21:00 HORAS</w:t>
      </w:r>
      <w:r>
        <w:rPr>
          <w:rFonts w:ascii="Berlin Sans FB" w:hAnsi="Berlin Sans FB"/>
          <w:b/>
          <w:sz w:val="18"/>
          <w:szCs w:val="18"/>
        </w:rPr>
        <w:t>.</w:t>
      </w:r>
    </w:p>
    <w:p w:rsidR="00BC59CF" w:rsidRDefault="00BC59CF" w:rsidP="00BC59CF">
      <w:pPr>
        <w:jc w:val="both"/>
        <w:rPr>
          <w:rFonts w:ascii="Berlin Sans FB" w:hAnsi="Berlin Sans FB"/>
          <w:b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México D.F. a 10 de Julio del 2012.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Atentamente,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  <w:lang w:val="pt-BR"/>
        </w:rPr>
      </w:pPr>
      <w:r>
        <w:rPr>
          <w:rFonts w:ascii="Berlin Sans FB" w:hAnsi="Berlin Sans FB"/>
          <w:sz w:val="18"/>
          <w:szCs w:val="18"/>
          <w:lang w:val="pt-BR"/>
        </w:rPr>
        <w:t>MAYRA CORDERO BOLFETA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  <w:lang w:val="pt-BR"/>
        </w:rPr>
      </w:pPr>
      <w:r>
        <w:rPr>
          <w:rFonts w:ascii="Berlin Sans FB" w:hAnsi="Berlin Sans FB"/>
          <w:sz w:val="18"/>
          <w:szCs w:val="18"/>
          <w:lang w:val="pt-BR"/>
        </w:rPr>
        <w:t>ADMINISTRADORA PROVISIONAL DE AREAS COMUNES</w:t>
      </w:r>
    </w:p>
    <w:p w:rsidR="00BD17C4" w:rsidRPr="00BC59CF" w:rsidRDefault="00BD17C4">
      <w:pPr>
        <w:rPr>
          <w:lang w:val="pt-BR"/>
        </w:rPr>
      </w:pPr>
    </w:p>
    <w:sectPr w:rsidR="00BD17C4" w:rsidRPr="00BC59CF" w:rsidSect="00BD1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20622"/>
    <w:multiLevelType w:val="hybridMultilevel"/>
    <w:tmpl w:val="E710FA3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C59CF"/>
    <w:rsid w:val="008A7B39"/>
    <w:rsid w:val="00BC59CF"/>
    <w:rsid w:val="00BD17C4"/>
    <w:rsid w:val="00D33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8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1390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3</cp:revision>
  <dcterms:created xsi:type="dcterms:W3CDTF">2012-07-10T22:53:00Z</dcterms:created>
  <dcterms:modified xsi:type="dcterms:W3CDTF">2012-07-17T01:21:00Z</dcterms:modified>
</cp:coreProperties>
</file>